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AEB61" w14:textId="616A938F" w:rsidR="00874286" w:rsidRPr="00EB133B" w:rsidRDefault="00EB133B" w:rsidP="00EB133B">
      <w:pPr>
        <w:pStyle w:val="NoSpacing"/>
        <w:jc w:val="center"/>
        <w:rPr>
          <w:b/>
          <w:sz w:val="36"/>
          <w:szCs w:val="36"/>
          <w:u w:val="single"/>
        </w:rPr>
      </w:pPr>
      <w:r w:rsidRPr="00EB133B">
        <w:rPr>
          <w:b/>
          <w:sz w:val="36"/>
          <w:szCs w:val="36"/>
          <w:u w:val="single"/>
        </w:rPr>
        <w:t>Brillioun Wigner Perturbation Theory</w:t>
      </w:r>
    </w:p>
    <w:p w14:paraId="50ABCCC2" w14:textId="0DF76C4A" w:rsidR="00EB133B" w:rsidRDefault="00EB133B" w:rsidP="00EB133B">
      <w:pPr>
        <w:pStyle w:val="NoSpacing"/>
      </w:pPr>
    </w:p>
    <w:p w14:paraId="6801FB6B" w14:textId="77777777" w:rsidR="00EA63AE" w:rsidRDefault="00EA63AE" w:rsidP="00EB133B">
      <w:pPr>
        <w:pStyle w:val="NoSpacing"/>
      </w:pPr>
    </w:p>
    <w:p w14:paraId="7A740B37" w14:textId="00A112BD" w:rsidR="00EB133B" w:rsidRPr="000D144E" w:rsidRDefault="00EB133B" w:rsidP="00EB133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Alternatively, we can use BW perturbation theory.  This procedure is off ‘mass shell’.  In BW we have,</w:t>
      </w:r>
    </w:p>
    <w:p w14:paraId="50DF3098" w14:textId="77777777" w:rsidR="00EB133B" w:rsidRPr="000D144E" w:rsidRDefault="00EB133B" w:rsidP="00EB133B">
      <w:pPr>
        <w:rPr>
          <w:rFonts w:asciiTheme="minorHAnsi" w:hAnsiTheme="minorHAnsi" w:cstheme="minorHAnsi"/>
        </w:rPr>
      </w:pPr>
    </w:p>
    <w:p w14:paraId="1D581B8D" w14:textId="36398568" w:rsidR="00EB133B" w:rsidRPr="000D144E" w:rsidRDefault="00A94950" w:rsidP="00EB133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88"/>
        </w:rPr>
        <w:object w:dxaOrig="10460" w:dyaOrig="1880" w14:anchorId="57BDA8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pt;height:94.35pt" o:ole="" filled="t" fillcolor="#cfc">
            <v:imagedata r:id="rId4" o:title=""/>
          </v:shape>
          <o:OLEObject Type="Embed" ProgID="Equation.DSMT4" ShapeID="_x0000_i1025" DrawAspect="Content" ObjectID="_1778791929" r:id="rId5"/>
        </w:object>
      </w:r>
    </w:p>
    <w:p w14:paraId="5825AC04" w14:textId="77777777" w:rsidR="00EB133B" w:rsidRPr="000D144E" w:rsidRDefault="00EB133B" w:rsidP="00EB133B">
      <w:pPr>
        <w:rPr>
          <w:rFonts w:asciiTheme="minorHAnsi" w:hAnsiTheme="minorHAnsi" w:cstheme="minorHAnsi"/>
        </w:rPr>
      </w:pPr>
    </w:p>
    <w:p w14:paraId="590E0F37" w14:textId="0CD55FA4" w:rsidR="00A94950" w:rsidRPr="000D144E" w:rsidRDefault="00A94950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which is similar to the RSTIPT formulas, but we’ll note that the exact energy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 xml:space="preserve"> enters in on the right hand side, where before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 xml:space="preserve"> would have</w:t>
      </w:r>
      <w:r w:rsidR="008A29CF" w:rsidRPr="000D144E">
        <w:rPr>
          <w:rFonts w:asciiTheme="minorHAnsi" w:hAnsiTheme="minorHAnsi" w:cstheme="minorHAnsi"/>
        </w:rPr>
        <w:t>, and we’ll note the terms in this series are less complicated</w:t>
      </w:r>
      <w:r w:rsidRPr="000D144E">
        <w:rPr>
          <w:rFonts w:asciiTheme="minorHAnsi" w:hAnsiTheme="minorHAnsi" w:cstheme="minorHAnsi"/>
        </w:rPr>
        <w:t>.  The disadvantage here is that we have a much tougher equation to solve for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 xml:space="preserve">.  An advantage is that the equation here is simpler, </w:t>
      </w:r>
      <w:r w:rsidR="00682A1B" w:rsidRPr="000D144E">
        <w:rPr>
          <w:rFonts w:asciiTheme="minorHAnsi" w:hAnsiTheme="minorHAnsi" w:cstheme="minorHAnsi"/>
        </w:rPr>
        <w:t>doesn’t require modification just ‘cause we have degeneracies</w:t>
      </w:r>
      <w:r w:rsidR="00401AD1" w:rsidRPr="000D144E">
        <w:rPr>
          <w:rFonts w:asciiTheme="minorHAnsi" w:hAnsiTheme="minorHAnsi" w:cstheme="minorHAnsi"/>
        </w:rPr>
        <w:t>,</w:t>
      </w:r>
      <w:r w:rsidR="00682A1B" w:rsidRPr="000D144E">
        <w:rPr>
          <w:rFonts w:asciiTheme="minorHAnsi" w:hAnsiTheme="minorHAnsi" w:cstheme="minorHAnsi"/>
        </w:rPr>
        <w:t xml:space="preserve"> </w:t>
      </w:r>
      <w:r w:rsidRPr="000D144E">
        <w:rPr>
          <w:rFonts w:asciiTheme="minorHAnsi" w:hAnsiTheme="minorHAnsi" w:cstheme="minorHAnsi"/>
        </w:rPr>
        <w:t>and sometimes</w:t>
      </w:r>
      <w:r w:rsidR="00401AD1" w:rsidRPr="000D144E">
        <w:rPr>
          <w:rFonts w:asciiTheme="minorHAnsi" w:hAnsiTheme="minorHAnsi" w:cstheme="minorHAnsi"/>
        </w:rPr>
        <w:t xml:space="preserve"> </w:t>
      </w:r>
      <w:r w:rsidRPr="000D144E">
        <w:rPr>
          <w:rFonts w:asciiTheme="minorHAnsi" w:hAnsiTheme="minorHAnsi" w:cstheme="minorHAnsi"/>
        </w:rPr>
        <w:t xml:space="preserve">we need only go out to finite order to get the exact result. </w:t>
      </w:r>
      <w:r w:rsidR="00A05465" w:rsidRPr="000D144E">
        <w:rPr>
          <w:rFonts w:asciiTheme="minorHAnsi" w:hAnsiTheme="minorHAnsi" w:cstheme="minorHAnsi"/>
        </w:rPr>
        <w:t xml:space="preserve"> We’ll also see this equation again when we get to time-dependent perturbation theory. </w:t>
      </w:r>
    </w:p>
    <w:p w14:paraId="134AD5B8" w14:textId="77777777" w:rsidR="00A94950" w:rsidRPr="000D144E" w:rsidRDefault="00A94950" w:rsidP="00D72BBB">
      <w:pPr>
        <w:rPr>
          <w:rFonts w:asciiTheme="minorHAnsi" w:hAnsiTheme="minorHAnsi" w:cstheme="minorHAnsi"/>
        </w:rPr>
      </w:pPr>
    </w:p>
    <w:p w14:paraId="19E4DF44" w14:textId="600219E7" w:rsidR="00732D43" w:rsidRPr="000D144E" w:rsidRDefault="00A94950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 xml:space="preserve">This series can be derived as follows.  </w:t>
      </w:r>
      <w:r w:rsidR="00732D43" w:rsidRPr="000D144E">
        <w:rPr>
          <w:rFonts w:asciiTheme="minorHAnsi" w:hAnsiTheme="minorHAnsi" w:cstheme="minorHAnsi"/>
        </w:rPr>
        <w:t>Let’s see</w:t>
      </w:r>
      <w:r w:rsidR="00A05465" w:rsidRPr="000D144E">
        <w:rPr>
          <w:rFonts w:asciiTheme="minorHAnsi" w:hAnsiTheme="minorHAnsi" w:cstheme="minorHAnsi"/>
        </w:rPr>
        <w:t>…first, to start the recursion equation we need to say something like |ψ</w:t>
      </w:r>
      <w:r w:rsidR="00A05465" w:rsidRPr="000D144E">
        <w:rPr>
          <w:rFonts w:asciiTheme="minorHAnsi" w:hAnsiTheme="minorHAnsi" w:cstheme="minorHAnsi"/>
          <w:vertAlign w:val="subscript"/>
        </w:rPr>
        <w:t>n</w:t>
      </w:r>
      <w:r w:rsidR="00A05465" w:rsidRPr="000D144E">
        <w:rPr>
          <w:rFonts w:asciiTheme="minorHAnsi" w:hAnsiTheme="minorHAnsi" w:cstheme="minorHAnsi"/>
        </w:rPr>
        <w:t>&gt; = |ψ</w:t>
      </w:r>
      <w:r w:rsidR="00A05465" w:rsidRPr="000D144E">
        <w:rPr>
          <w:rFonts w:asciiTheme="minorHAnsi" w:hAnsiTheme="minorHAnsi" w:cstheme="minorHAnsi"/>
          <w:vertAlign w:val="subscript"/>
        </w:rPr>
        <w:t>n</w:t>
      </w:r>
      <w:r w:rsidR="00A05465" w:rsidRPr="000D144E">
        <w:rPr>
          <w:rFonts w:asciiTheme="minorHAnsi" w:hAnsiTheme="minorHAnsi" w:cstheme="minorHAnsi"/>
          <w:vertAlign w:val="superscript"/>
        </w:rPr>
        <w:t>(0)</w:t>
      </w:r>
      <w:r w:rsidR="00A05465" w:rsidRPr="000D144E">
        <w:rPr>
          <w:rFonts w:asciiTheme="minorHAnsi" w:hAnsiTheme="minorHAnsi" w:cstheme="minorHAnsi"/>
        </w:rPr>
        <w:t>&gt; + O(V).  We can’t do the thing we did last time where we say |ψ</w:t>
      </w:r>
      <w:r w:rsidR="00A05465" w:rsidRPr="000D144E">
        <w:rPr>
          <w:rFonts w:asciiTheme="minorHAnsi" w:hAnsiTheme="minorHAnsi" w:cstheme="minorHAnsi"/>
          <w:vertAlign w:val="subscript"/>
        </w:rPr>
        <w:t>n</w:t>
      </w:r>
      <w:r w:rsidR="00A05465" w:rsidRPr="000D144E">
        <w:rPr>
          <w:rFonts w:asciiTheme="minorHAnsi" w:hAnsiTheme="minorHAnsi" w:cstheme="minorHAnsi"/>
        </w:rPr>
        <w:t>&gt; = |ψ</w:t>
      </w:r>
      <w:r w:rsidR="00A05465" w:rsidRPr="000D144E">
        <w:rPr>
          <w:rFonts w:asciiTheme="minorHAnsi" w:hAnsiTheme="minorHAnsi" w:cstheme="minorHAnsi"/>
          <w:vertAlign w:val="subscript"/>
        </w:rPr>
        <w:t>n</w:t>
      </w:r>
      <w:r w:rsidR="00A05465" w:rsidRPr="000D144E">
        <w:rPr>
          <w:rFonts w:asciiTheme="minorHAnsi" w:hAnsiTheme="minorHAnsi" w:cstheme="minorHAnsi"/>
          <w:vertAlign w:val="superscript"/>
        </w:rPr>
        <w:t>(0)</w:t>
      </w:r>
      <w:r w:rsidR="00A05465" w:rsidRPr="000D144E">
        <w:rPr>
          <w:rFonts w:asciiTheme="minorHAnsi" w:hAnsiTheme="minorHAnsi" w:cstheme="minorHAnsi"/>
        </w:rPr>
        <w:t>&gt; + |ψ</w:t>
      </w:r>
      <w:r w:rsidR="00A05465" w:rsidRPr="000D144E">
        <w:rPr>
          <w:rFonts w:asciiTheme="minorHAnsi" w:hAnsiTheme="minorHAnsi" w:cstheme="minorHAnsi"/>
          <w:vertAlign w:val="subscript"/>
        </w:rPr>
        <w:t>n</w:t>
      </w:r>
      <w:r w:rsidR="00A05465" w:rsidRPr="000D144E">
        <w:rPr>
          <w:rFonts w:asciiTheme="minorHAnsi" w:hAnsiTheme="minorHAnsi" w:cstheme="minorHAnsi"/>
          <w:vertAlign w:val="superscript"/>
        </w:rPr>
        <w:t>(1)</w:t>
      </w:r>
      <w:r w:rsidR="00A05465" w:rsidRPr="000D144E">
        <w:rPr>
          <w:rFonts w:asciiTheme="minorHAnsi" w:hAnsiTheme="minorHAnsi" w:cstheme="minorHAnsi"/>
        </w:rPr>
        <w:t>&gt; + … and solve for each term order by order because requires us to expand E</w:t>
      </w:r>
      <w:r w:rsidR="00A05465" w:rsidRPr="000D144E">
        <w:rPr>
          <w:rFonts w:asciiTheme="minorHAnsi" w:hAnsiTheme="minorHAnsi" w:cstheme="minorHAnsi"/>
          <w:vertAlign w:val="subscript"/>
        </w:rPr>
        <w:t>n</w:t>
      </w:r>
      <w:r w:rsidR="00A05465" w:rsidRPr="000D144E">
        <w:rPr>
          <w:rFonts w:asciiTheme="minorHAnsi" w:hAnsiTheme="minorHAnsi" w:cstheme="minorHAnsi"/>
        </w:rPr>
        <w:t xml:space="preserve"> too.</w:t>
      </w:r>
      <w:r w:rsidR="00B32DDD" w:rsidRPr="000D144E">
        <w:rPr>
          <w:rFonts w:asciiTheme="minorHAnsi" w:hAnsiTheme="minorHAnsi" w:cstheme="minorHAnsi"/>
        </w:rPr>
        <w:t xml:space="preserve">  Instead we’ll just deliberately project out |ψ</w:t>
      </w:r>
      <w:r w:rsidR="00B32DDD" w:rsidRPr="000D144E">
        <w:rPr>
          <w:rFonts w:asciiTheme="minorHAnsi" w:hAnsiTheme="minorHAnsi" w:cstheme="minorHAnsi"/>
          <w:vertAlign w:val="subscript"/>
        </w:rPr>
        <w:t>n</w:t>
      </w:r>
      <w:r w:rsidR="00B32DDD" w:rsidRPr="000D144E">
        <w:rPr>
          <w:rFonts w:asciiTheme="minorHAnsi" w:hAnsiTheme="minorHAnsi" w:cstheme="minorHAnsi"/>
          <w:vertAlign w:val="superscript"/>
        </w:rPr>
        <w:t>(0)</w:t>
      </w:r>
      <w:r w:rsidR="00B32DDD" w:rsidRPr="000D144E">
        <w:rPr>
          <w:rFonts w:asciiTheme="minorHAnsi" w:hAnsiTheme="minorHAnsi" w:cstheme="minorHAnsi"/>
        </w:rPr>
        <w:t>&gt; from |ψ</w:t>
      </w:r>
      <w:r w:rsidR="00B32DDD" w:rsidRPr="000D144E">
        <w:rPr>
          <w:rFonts w:asciiTheme="minorHAnsi" w:hAnsiTheme="minorHAnsi" w:cstheme="minorHAnsi"/>
          <w:vertAlign w:val="subscript"/>
        </w:rPr>
        <w:t>n</w:t>
      </w:r>
      <w:r w:rsidR="00B32DDD" w:rsidRPr="000D144E">
        <w:rPr>
          <w:rFonts w:asciiTheme="minorHAnsi" w:hAnsiTheme="minorHAnsi" w:cstheme="minorHAnsi"/>
        </w:rPr>
        <w:t xml:space="preserve">&gt;.  </w:t>
      </w:r>
    </w:p>
    <w:p w14:paraId="51B2EC97" w14:textId="582B4215" w:rsidR="00732D43" w:rsidRPr="000D144E" w:rsidRDefault="00732D43" w:rsidP="00D72BBB">
      <w:pPr>
        <w:rPr>
          <w:rFonts w:asciiTheme="minorHAnsi" w:hAnsiTheme="minorHAnsi" w:cstheme="minorHAnsi"/>
        </w:rPr>
      </w:pPr>
    </w:p>
    <w:p w14:paraId="0E9308AF" w14:textId="642785D9" w:rsidR="00732D43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40"/>
        </w:rPr>
        <w:object w:dxaOrig="6220" w:dyaOrig="920" w14:anchorId="3C572496">
          <v:shape id="_x0000_i1026" type="#_x0000_t75" style="width:310.9pt;height:46.35pt" o:ole="">
            <v:imagedata r:id="rId6" o:title=""/>
          </v:shape>
          <o:OLEObject Type="Embed" ProgID="Equation.DSMT4" ShapeID="_x0000_i1026" DrawAspect="Content" ObjectID="_1778791930" r:id="rId7"/>
        </w:object>
      </w:r>
    </w:p>
    <w:p w14:paraId="492DB2AA" w14:textId="77777777" w:rsidR="00B32DDD" w:rsidRPr="000D144E" w:rsidRDefault="00B32DDD" w:rsidP="00D72BBB">
      <w:pPr>
        <w:rPr>
          <w:rFonts w:asciiTheme="minorHAnsi" w:hAnsiTheme="minorHAnsi" w:cstheme="minorHAnsi"/>
        </w:rPr>
      </w:pPr>
    </w:p>
    <w:p w14:paraId="3A57B263" w14:textId="77777777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 xml:space="preserve">and then look for an equation for </w:t>
      </w:r>
      <m:oMath>
        <m:acc>
          <m:accPr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Q</m:t>
            </m:r>
          </m:e>
        </m:acc>
      </m:oMath>
      <w:r w:rsidRPr="000D144E">
        <w:rPr>
          <w:rFonts w:asciiTheme="minorHAnsi" w:hAnsiTheme="minorHAnsi" w:cstheme="minorHAnsi"/>
        </w:rPr>
        <w:t>|ψ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>&gt;.  So to that end, we’ll go to the Schrodinger equation:</w:t>
      </w:r>
    </w:p>
    <w:p w14:paraId="2CC78F8E" w14:textId="018DDCAE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 xml:space="preserve"> </w:t>
      </w:r>
    </w:p>
    <w:p w14:paraId="354F6F69" w14:textId="0FECA666" w:rsidR="00B32DDD" w:rsidRPr="000D144E" w:rsidRDefault="008A29CF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140"/>
        </w:rPr>
        <w:object w:dxaOrig="9880" w:dyaOrig="2920" w14:anchorId="794F7996">
          <v:shape id="_x0000_i1027" type="#_x0000_t75" style="width:494.2pt;height:145.65pt" o:ole="">
            <v:imagedata r:id="rId8" o:title=""/>
          </v:shape>
          <o:OLEObject Type="Embed" ProgID="Equation.DSMT4" ShapeID="_x0000_i1027" DrawAspect="Content" ObjectID="_1778791931" r:id="rId9"/>
        </w:object>
      </w:r>
    </w:p>
    <w:p w14:paraId="7FAFAC66" w14:textId="6A569A96" w:rsidR="00732D43" w:rsidRPr="000D144E" w:rsidRDefault="00732D43" w:rsidP="00D72BBB">
      <w:pPr>
        <w:rPr>
          <w:rFonts w:asciiTheme="minorHAnsi" w:hAnsiTheme="minorHAnsi" w:cstheme="minorHAnsi"/>
        </w:rPr>
      </w:pPr>
    </w:p>
    <w:p w14:paraId="177568A7" w14:textId="68507BAE" w:rsidR="00C82104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So now we have:</w:t>
      </w:r>
    </w:p>
    <w:p w14:paraId="4F07EA68" w14:textId="7DB87271" w:rsidR="00B32DDD" w:rsidRPr="000D144E" w:rsidRDefault="00B32DDD" w:rsidP="00D72BBB">
      <w:pPr>
        <w:rPr>
          <w:rFonts w:asciiTheme="minorHAnsi" w:hAnsiTheme="minorHAnsi" w:cstheme="minorHAnsi"/>
        </w:rPr>
      </w:pPr>
    </w:p>
    <w:p w14:paraId="280B5103" w14:textId="76E8A87A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30"/>
        </w:rPr>
        <w:object w:dxaOrig="3300" w:dyaOrig="680" w14:anchorId="5DB44195">
          <v:shape id="_x0000_i1028" type="#_x0000_t75" style="width:165.25pt;height:34.35pt" o:ole="">
            <v:imagedata r:id="rId10" o:title=""/>
          </v:shape>
          <o:OLEObject Type="Embed" ProgID="Equation.DSMT4" ShapeID="_x0000_i1028" DrawAspect="Content" ObjectID="_1778791932" r:id="rId11"/>
        </w:object>
      </w:r>
    </w:p>
    <w:p w14:paraId="56945A30" w14:textId="1454C5AC" w:rsidR="00B32DDD" w:rsidRPr="000D144E" w:rsidRDefault="00B32DDD" w:rsidP="00D72BBB">
      <w:pPr>
        <w:rPr>
          <w:rFonts w:asciiTheme="minorHAnsi" w:hAnsiTheme="minorHAnsi" w:cstheme="minorHAnsi"/>
        </w:rPr>
      </w:pPr>
    </w:p>
    <w:p w14:paraId="13300FFC" w14:textId="3029A900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and we can feed the RHS into the last term to get, recursively,</w:t>
      </w:r>
    </w:p>
    <w:p w14:paraId="49454462" w14:textId="015D4636" w:rsidR="00B32DDD" w:rsidRPr="000D144E" w:rsidRDefault="00B32DDD" w:rsidP="00D72BBB">
      <w:pPr>
        <w:rPr>
          <w:rFonts w:asciiTheme="minorHAnsi" w:hAnsiTheme="minorHAnsi" w:cstheme="minorHAnsi"/>
        </w:rPr>
      </w:pPr>
    </w:p>
    <w:p w14:paraId="725B3A97" w14:textId="46AEDF7B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104"/>
        </w:rPr>
        <w:object w:dxaOrig="6680" w:dyaOrig="2200" w14:anchorId="43F2E994">
          <v:shape id="_x0000_i1029" type="#_x0000_t75" style="width:334.35pt;height:109.65pt" o:ole="">
            <v:imagedata r:id="rId12" o:title=""/>
          </v:shape>
          <o:OLEObject Type="Embed" ProgID="Equation.DSMT4" ShapeID="_x0000_i1029" DrawAspect="Content" ObjectID="_1778791933" r:id="rId13"/>
        </w:object>
      </w:r>
    </w:p>
    <w:p w14:paraId="3DC03A11" w14:textId="1280637D" w:rsidR="00B32DDD" w:rsidRPr="000D144E" w:rsidRDefault="00B32DDD" w:rsidP="00D72BBB">
      <w:pPr>
        <w:rPr>
          <w:rFonts w:asciiTheme="minorHAnsi" w:hAnsiTheme="minorHAnsi" w:cstheme="minorHAnsi"/>
        </w:rPr>
      </w:pPr>
    </w:p>
    <w:p w14:paraId="37222C48" w14:textId="77777777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 xml:space="preserve">and could do it again, and again, etc., to generate more terms in the expansion, </w:t>
      </w:r>
    </w:p>
    <w:p w14:paraId="4977AE69" w14:textId="77777777" w:rsidR="00B32DDD" w:rsidRPr="000D144E" w:rsidRDefault="00B32DDD" w:rsidP="00D72BBB">
      <w:pPr>
        <w:rPr>
          <w:rFonts w:asciiTheme="minorHAnsi" w:hAnsiTheme="minorHAnsi" w:cstheme="minorHAnsi"/>
        </w:rPr>
      </w:pPr>
    </w:p>
    <w:bookmarkStart w:id="0" w:name="_Hlk40184951"/>
    <w:p w14:paraId="1153BAE0" w14:textId="67DF3B38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68"/>
        </w:rPr>
        <w:object w:dxaOrig="11360" w:dyaOrig="1480" w14:anchorId="520D9E48">
          <v:shape id="_x0000_i1030" type="#_x0000_t75" style="width:527.45pt;height:68.2pt" o:ole="">
            <v:imagedata r:id="rId14" o:title=""/>
          </v:shape>
          <o:OLEObject Type="Embed" ProgID="Equation.DSMT4" ShapeID="_x0000_i1030" DrawAspect="Content" ObjectID="_1778791934" r:id="rId15"/>
        </w:object>
      </w:r>
      <w:bookmarkEnd w:id="0"/>
    </w:p>
    <w:p w14:paraId="09C17F45" w14:textId="79EFBE6A" w:rsidR="00B32DDD" w:rsidRPr="000D144E" w:rsidRDefault="00B32DDD" w:rsidP="00D72BBB">
      <w:pPr>
        <w:rPr>
          <w:rFonts w:asciiTheme="minorHAnsi" w:hAnsiTheme="minorHAnsi" w:cstheme="minorHAnsi"/>
        </w:rPr>
      </w:pPr>
    </w:p>
    <w:p w14:paraId="7D68D7FF" w14:textId="31314FA8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Could keep going</w:t>
      </w:r>
      <w:r w:rsidR="00D93AA4" w:rsidRPr="000D144E">
        <w:rPr>
          <w:rFonts w:asciiTheme="minorHAnsi" w:hAnsiTheme="minorHAnsi" w:cstheme="minorHAnsi"/>
        </w:rPr>
        <w:t>, but I’ll stop at ‘second order’.</w:t>
      </w:r>
    </w:p>
    <w:p w14:paraId="5F75643A" w14:textId="4BC9BA52" w:rsidR="00B32DDD" w:rsidRPr="000D144E" w:rsidRDefault="00B32DDD" w:rsidP="00D72BBB">
      <w:pPr>
        <w:rPr>
          <w:rFonts w:asciiTheme="minorHAnsi" w:hAnsiTheme="minorHAnsi" w:cstheme="minorHAnsi"/>
        </w:rPr>
      </w:pPr>
    </w:p>
    <w:p w14:paraId="14FDB0E9" w14:textId="791EAD22" w:rsidR="00D93AA4" w:rsidRPr="000D144E" w:rsidRDefault="00D93AA4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30"/>
        </w:rPr>
        <w:object w:dxaOrig="7020" w:dyaOrig="680" w14:anchorId="16B233A3">
          <v:shape id="_x0000_i1031" type="#_x0000_t75" style="width:325.1pt;height:31.1pt" o:ole="">
            <v:imagedata r:id="rId16" o:title=""/>
          </v:shape>
          <o:OLEObject Type="Embed" ProgID="Equation.DSMT4" ShapeID="_x0000_i1031" DrawAspect="Content" ObjectID="_1778791935" r:id="rId17"/>
        </w:object>
      </w:r>
    </w:p>
    <w:p w14:paraId="24EAF62D" w14:textId="52945DE4" w:rsidR="00D93AA4" w:rsidRPr="000D144E" w:rsidRDefault="00D93AA4" w:rsidP="00D72BBB">
      <w:pPr>
        <w:rPr>
          <w:rFonts w:asciiTheme="minorHAnsi" w:hAnsiTheme="minorHAnsi" w:cstheme="minorHAnsi"/>
        </w:rPr>
      </w:pPr>
    </w:p>
    <w:p w14:paraId="6275668F" w14:textId="261DE54A" w:rsidR="00B32DDD" w:rsidRPr="000D144E" w:rsidRDefault="00B32DDD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Now we insert a complete set of H</w:t>
      </w:r>
      <w:r w:rsidRPr="000D144E">
        <w:rPr>
          <w:rFonts w:asciiTheme="minorHAnsi" w:hAnsiTheme="minorHAnsi" w:cstheme="minorHAnsi"/>
          <w:vertAlign w:val="subscript"/>
        </w:rPr>
        <w:t>0</w:t>
      </w:r>
      <w:r w:rsidR="00D93AA4" w:rsidRPr="000D144E">
        <w:rPr>
          <w:rFonts w:asciiTheme="minorHAnsi" w:hAnsiTheme="minorHAnsi" w:cstheme="minorHAnsi"/>
        </w:rPr>
        <w:t xml:space="preserve"> (and note the Q just takes out the i, j = n term those complete sets) to get:</w:t>
      </w:r>
    </w:p>
    <w:p w14:paraId="3EBF70FC" w14:textId="515E4C69" w:rsidR="00B32DDD" w:rsidRPr="000D144E" w:rsidRDefault="00B32DDD" w:rsidP="00D72BBB">
      <w:pPr>
        <w:rPr>
          <w:rFonts w:asciiTheme="minorHAnsi" w:hAnsiTheme="minorHAnsi" w:cstheme="minorHAnsi"/>
        </w:rPr>
      </w:pPr>
    </w:p>
    <w:p w14:paraId="29A64252" w14:textId="24D36DC7" w:rsidR="00B32DDD" w:rsidRPr="000D144E" w:rsidRDefault="00D93AA4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154"/>
        </w:rPr>
        <w:object w:dxaOrig="11160" w:dyaOrig="3200" w14:anchorId="154A44E9">
          <v:shape id="_x0000_i1032" type="#_x0000_t75" style="width:524.2pt;height:150.55pt" o:ole="">
            <v:imagedata r:id="rId18" o:title=""/>
          </v:shape>
          <o:OLEObject Type="Embed" ProgID="Equation.DSMT4" ShapeID="_x0000_i1032" DrawAspect="Content" ObjectID="_1778791936" r:id="rId19"/>
        </w:object>
      </w:r>
    </w:p>
    <w:p w14:paraId="4239F889" w14:textId="6B3F5586" w:rsidR="00C82104" w:rsidRPr="000D144E" w:rsidRDefault="00C82104" w:rsidP="00D72BBB">
      <w:pPr>
        <w:rPr>
          <w:rFonts w:asciiTheme="minorHAnsi" w:hAnsiTheme="minorHAnsi" w:cstheme="minorHAnsi"/>
        </w:rPr>
      </w:pPr>
    </w:p>
    <w:p w14:paraId="129C80DC" w14:textId="5A78AE59" w:rsidR="00D93AA4" w:rsidRPr="000D144E" w:rsidRDefault="008A29CF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lastRenderedPageBreak/>
        <w:t>which is what we had above.  It’s customary to set C = 1, though with the understanding that it’s not really, and we’ll still have to normalize the wavefunction in the end.  Apropos the eigenvalues, we</w:t>
      </w:r>
      <w:r w:rsidR="00401AD1" w:rsidRPr="000D144E">
        <w:rPr>
          <w:rFonts w:asciiTheme="minorHAnsi" w:hAnsiTheme="minorHAnsi" w:cstheme="minorHAnsi"/>
        </w:rPr>
        <w:t xml:space="preserve"> could try E</w:t>
      </w:r>
      <w:r w:rsidR="00401AD1" w:rsidRPr="000D144E">
        <w:rPr>
          <w:rFonts w:asciiTheme="minorHAnsi" w:hAnsiTheme="minorHAnsi" w:cstheme="minorHAnsi"/>
          <w:vertAlign w:val="subscript"/>
        </w:rPr>
        <w:t>n</w:t>
      </w:r>
      <w:r w:rsidR="00401AD1" w:rsidRPr="000D144E">
        <w:rPr>
          <w:rFonts w:asciiTheme="minorHAnsi" w:hAnsiTheme="minorHAnsi" w:cstheme="minorHAnsi"/>
        </w:rPr>
        <w:t xml:space="preserve"> = &lt;ψ</w:t>
      </w:r>
      <w:r w:rsidR="00401AD1" w:rsidRPr="000D144E">
        <w:rPr>
          <w:rFonts w:asciiTheme="minorHAnsi" w:hAnsiTheme="minorHAnsi" w:cstheme="minorHAnsi"/>
          <w:vertAlign w:val="subscript"/>
        </w:rPr>
        <w:t>n</w:t>
      </w:r>
      <w:r w:rsidR="00401AD1" w:rsidRPr="000D144E">
        <w:rPr>
          <w:rFonts w:asciiTheme="minorHAnsi" w:hAnsiTheme="minorHAnsi" w:cstheme="minorHAnsi"/>
        </w:rPr>
        <w:t>|H|ψ</w:t>
      </w:r>
      <w:r w:rsidR="00401AD1" w:rsidRPr="000D144E">
        <w:rPr>
          <w:rFonts w:asciiTheme="minorHAnsi" w:hAnsiTheme="minorHAnsi" w:cstheme="minorHAnsi"/>
          <w:vertAlign w:val="subscript"/>
        </w:rPr>
        <w:t>n</w:t>
      </w:r>
      <w:r w:rsidR="00401AD1" w:rsidRPr="000D144E">
        <w:rPr>
          <w:rFonts w:asciiTheme="minorHAnsi" w:hAnsiTheme="minorHAnsi" w:cstheme="minorHAnsi"/>
        </w:rPr>
        <w:t>&gt;, but that’s not as simple as….</w:t>
      </w:r>
    </w:p>
    <w:p w14:paraId="6A260CDA" w14:textId="23A80226" w:rsidR="008A29CF" w:rsidRPr="000D144E" w:rsidRDefault="008A29CF" w:rsidP="00D72BBB">
      <w:pPr>
        <w:rPr>
          <w:rFonts w:asciiTheme="minorHAnsi" w:hAnsiTheme="minorHAnsi" w:cstheme="minorHAnsi"/>
        </w:rPr>
      </w:pPr>
    </w:p>
    <w:p w14:paraId="7F672532" w14:textId="628678CF" w:rsidR="008A29CF" w:rsidRPr="000D144E" w:rsidRDefault="00401AD1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128"/>
        </w:rPr>
        <w:object w:dxaOrig="4300" w:dyaOrig="2439" w14:anchorId="330AF49D">
          <v:shape id="_x0000_i1033" type="#_x0000_t75" style="width:202.35pt;height:114.55pt" o:ole="">
            <v:imagedata r:id="rId20" o:title=""/>
          </v:shape>
          <o:OLEObject Type="Embed" ProgID="Equation.DSMT4" ShapeID="_x0000_i1033" DrawAspect="Content" ObjectID="_1778791937" r:id="rId21"/>
        </w:object>
      </w:r>
    </w:p>
    <w:p w14:paraId="1FC31FED" w14:textId="62C5607A" w:rsidR="008A29CF" w:rsidRPr="000D144E" w:rsidRDefault="008A29CF" w:rsidP="00D72BBB">
      <w:pPr>
        <w:rPr>
          <w:rFonts w:asciiTheme="minorHAnsi" w:hAnsiTheme="minorHAnsi" w:cstheme="minorHAnsi"/>
        </w:rPr>
      </w:pPr>
    </w:p>
    <w:p w14:paraId="4913017C" w14:textId="48CEA407" w:rsidR="00401AD1" w:rsidRPr="000D144E" w:rsidRDefault="00401AD1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and so,</w:t>
      </w:r>
    </w:p>
    <w:p w14:paraId="3A778A6B" w14:textId="1705F79A" w:rsidR="00401AD1" w:rsidRPr="000D144E" w:rsidRDefault="00401AD1" w:rsidP="00D72BBB">
      <w:pPr>
        <w:rPr>
          <w:rFonts w:asciiTheme="minorHAnsi" w:hAnsiTheme="minorHAnsi" w:cstheme="minorHAnsi"/>
        </w:rPr>
      </w:pPr>
    </w:p>
    <w:p w14:paraId="5AF8826B" w14:textId="110276E5" w:rsidR="00401AD1" w:rsidRPr="000D144E" w:rsidRDefault="002E1716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94"/>
        </w:rPr>
        <w:object w:dxaOrig="10120" w:dyaOrig="2000" w14:anchorId="269C02FE">
          <v:shape id="_x0000_i1034" type="#_x0000_t75" style="width:475.1pt;height:94.35pt" o:ole="">
            <v:imagedata r:id="rId22" o:title=""/>
          </v:shape>
          <o:OLEObject Type="Embed" ProgID="Equation.DSMT4" ShapeID="_x0000_i1034" DrawAspect="Content" ObjectID="_1778791938" r:id="rId23"/>
        </w:object>
      </w:r>
    </w:p>
    <w:p w14:paraId="2697F34E" w14:textId="2E5DAF16" w:rsidR="002E1716" w:rsidRPr="000D144E" w:rsidRDefault="002E1716" w:rsidP="00D72BBB">
      <w:pPr>
        <w:rPr>
          <w:rFonts w:asciiTheme="minorHAnsi" w:hAnsiTheme="minorHAnsi" w:cstheme="minorHAnsi"/>
        </w:rPr>
      </w:pPr>
    </w:p>
    <w:p w14:paraId="1FC9B9BE" w14:textId="4B04C70A" w:rsidR="006014BC" w:rsidRPr="000D144E" w:rsidRDefault="002E1716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 xml:space="preserve">which also matches.  As aforementioned, </w:t>
      </w:r>
      <w:r w:rsidR="00EB133B" w:rsidRPr="000D144E">
        <w:rPr>
          <w:rFonts w:asciiTheme="minorHAnsi" w:hAnsiTheme="minorHAnsi" w:cstheme="minorHAnsi"/>
        </w:rPr>
        <w:t xml:space="preserve">the BW equations must be solved </w:t>
      </w:r>
      <w:r w:rsidR="00204177" w:rsidRPr="000D144E">
        <w:rPr>
          <w:rFonts w:asciiTheme="minorHAnsi" w:hAnsiTheme="minorHAnsi" w:cstheme="minorHAnsi"/>
        </w:rPr>
        <w:t xml:space="preserve">self-consistently (meaning </w:t>
      </w:r>
      <w:r w:rsidR="004D76AA" w:rsidRPr="000D144E">
        <w:rPr>
          <w:rFonts w:asciiTheme="minorHAnsi" w:hAnsiTheme="minorHAnsi" w:cstheme="minorHAnsi"/>
        </w:rPr>
        <w:t xml:space="preserve">the new </w:t>
      </w:r>
      <w:r w:rsidR="001D5FFA" w:rsidRPr="000D144E">
        <w:rPr>
          <w:rFonts w:asciiTheme="minorHAnsi" w:hAnsiTheme="minorHAnsi" w:cstheme="minorHAnsi"/>
        </w:rPr>
        <w:t>E</w:t>
      </w:r>
      <w:r w:rsidR="00204177" w:rsidRPr="000D144E">
        <w:rPr>
          <w:rFonts w:asciiTheme="minorHAnsi" w:hAnsiTheme="minorHAnsi" w:cstheme="minorHAnsi"/>
          <w:vertAlign w:val="subscript"/>
        </w:rPr>
        <w:t>n</w:t>
      </w:r>
      <w:r w:rsidR="00204177" w:rsidRPr="000D144E">
        <w:rPr>
          <w:rFonts w:asciiTheme="minorHAnsi" w:hAnsiTheme="minorHAnsi" w:cstheme="minorHAnsi"/>
        </w:rPr>
        <w:t xml:space="preserve"> appears on both sides of the equation)</w:t>
      </w:r>
      <w:r w:rsidR="00EB133B" w:rsidRPr="000D144E">
        <w:rPr>
          <w:rFonts w:asciiTheme="minorHAnsi" w:hAnsiTheme="minorHAnsi" w:cstheme="minorHAnsi"/>
        </w:rPr>
        <w:t xml:space="preserve">. </w:t>
      </w:r>
      <w:r w:rsidR="004D76AA" w:rsidRPr="000D144E">
        <w:rPr>
          <w:rFonts w:asciiTheme="minorHAnsi" w:hAnsiTheme="minorHAnsi" w:cstheme="minorHAnsi"/>
        </w:rPr>
        <w:t xml:space="preserve"> This increase in complexity comes with some compensatory increase in information.  For instance, </w:t>
      </w:r>
      <w:r w:rsidR="00D72BBB" w:rsidRPr="000D144E">
        <w:rPr>
          <w:rFonts w:asciiTheme="minorHAnsi" w:hAnsiTheme="minorHAnsi" w:cstheme="minorHAnsi"/>
        </w:rPr>
        <w:t xml:space="preserve">the solution of the BW equation, </w:t>
      </w:r>
      <w:r w:rsidR="001D5FFA" w:rsidRPr="000D144E">
        <w:rPr>
          <w:rFonts w:asciiTheme="minorHAnsi" w:hAnsiTheme="minorHAnsi" w:cstheme="minorHAnsi"/>
        </w:rPr>
        <w:t>E</w:t>
      </w:r>
      <w:r w:rsidR="00D72BBB" w:rsidRPr="000D144E">
        <w:rPr>
          <w:rFonts w:asciiTheme="minorHAnsi" w:hAnsiTheme="minorHAnsi" w:cstheme="minorHAnsi"/>
          <w:vertAlign w:val="subscript"/>
        </w:rPr>
        <w:t>n</w:t>
      </w:r>
      <w:r w:rsidR="00D72BBB" w:rsidRPr="000D144E">
        <w:rPr>
          <w:rFonts w:asciiTheme="minorHAnsi" w:hAnsiTheme="minorHAnsi" w:cstheme="minorHAnsi"/>
        </w:rPr>
        <w:t xml:space="preserve">, is probably complex.  The real part that would give us the energy shift.  </w:t>
      </w:r>
    </w:p>
    <w:p w14:paraId="03A4CE5C" w14:textId="5CE5F3C6" w:rsidR="006014BC" w:rsidRPr="000D144E" w:rsidRDefault="006014BC" w:rsidP="00D72BBB">
      <w:pPr>
        <w:rPr>
          <w:rFonts w:asciiTheme="minorHAnsi" w:hAnsiTheme="minorHAnsi" w:cstheme="minorHAnsi"/>
        </w:rPr>
      </w:pPr>
    </w:p>
    <w:p w14:paraId="7CC5D4A2" w14:textId="20E4C760" w:rsidR="006014BC" w:rsidRPr="000D144E" w:rsidRDefault="001D5FFA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12"/>
        </w:rPr>
        <w:object w:dxaOrig="1960" w:dyaOrig="360" w14:anchorId="49BB9373">
          <v:shape id="_x0000_i1035" type="#_x0000_t75" style="width:97.65pt;height:18pt" o:ole="" filled="t" fillcolor="#cfc">
            <v:imagedata r:id="rId24" o:title=""/>
          </v:shape>
          <o:OLEObject Type="Embed" ProgID="Equation.DSMT4" ShapeID="_x0000_i1035" DrawAspect="Content" ObjectID="_1778791939" r:id="rId25"/>
        </w:object>
      </w:r>
      <w:r w:rsidR="006014BC" w:rsidRPr="000D144E">
        <w:rPr>
          <w:rFonts w:asciiTheme="minorHAnsi" w:hAnsiTheme="minorHAnsi" w:cstheme="minorHAnsi"/>
        </w:rPr>
        <w:t xml:space="preserve"> </w:t>
      </w:r>
    </w:p>
    <w:p w14:paraId="1D478C81" w14:textId="77777777" w:rsidR="006014BC" w:rsidRPr="000D144E" w:rsidRDefault="006014BC" w:rsidP="00D72BBB">
      <w:pPr>
        <w:rPr>
          <w:rFonts w:asciiTheme="minorHAnsi" w:hAnsiTheme="minorHAnsi" w:cstheme="minorHAnsi"/>
        </w:rPr>
      </w:pPr>
    </w:p>
    <w:p w14:paraId="36F904F9" w14:textId="78C912C3" w:rsidR="00D72BBB" w:rsidRPr="000D144E" w:rsidRDefault="00D72BBB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But the imaginary part also has an interpretation…as the ½ the decay rate of the state.  This is clearer-ish by a rudimentary argument.  Say that our state ψ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 xml:space="preserve"> has the energy </w:t>
      </w:r>
      <w:r w:rsidR="006A174C" w:rsidRPr="000D144E">
        <w:rPr>
          <w:rFonts w:asciiTheme="minorHAnsi" w:hAnsiTheme="minorHAnsi" w:cstheme="minorHAnsi"/>
        </w:rPr>
        <w:t>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 xml:space="preserve">.  Then its evolution will be something like, </w:t>
      </w:r>
    </w:p>
    <w:p w14:paraId="0A40A844" w14:textId="77777777" w:rsidR="00D72BBB" w:rsidRPr="000D144E" w:rsidRDefault="00D72BBB" w:rsidP="00D72BBB">
      <w:pPr>
        <w:rPr>
          <w:rFonts w:asciiTheme="minorHAnsi" w:hAnsiTheme="minorHAnsi" w:cstheme="minorHAnsi"/>
        </w:rPr>
      </w:pPr>
    </w:p>
    <w:p w14:paraId="6D83EA14" w14:textId="671D09D2" w:rsidR="00D72BBB" w:rsidRPr="000D144E" w:rsidRDefault="006A174C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34"/>
        </w:rPr>
        <w:object w:dxaOrig="2100" w:dyaOrig="800" w14:anchorId="1A7CF4D6">
          <v:shape id="_x0000_i1036" type="#_x0000_t75" style="width:105.25pt;height:40.35pt" o:ole="">
            <v:imagedata r:id="rId26" o:title=""/>
          </v:shape>
          <o:OLEObject Type="Embed" ProgID="Equation.DSMT4" ShapeID="_x0000_i1036" DrawAspect="Content" ObjectID="_1778791940" r:id="rId27"/>
        </w:object>
      </w:r>
      <w:r w:rsidR="00D72BBB" w:rsidRPr="000D144E">
        <w:rPr>
          <w:rFonts w:asciiTheme="minorHAnsi" w:hAnsiTheme="minorHAnsi" w:cstheme="minorHAnsi"/>
        </w:rPr>
        <w:t xml:space="preserve"> </w:t>
      </w:r>
    </w:p>
    <w:p w14:paraId="78B7F600" w14:textId="77777777" w:rsidR="00D72BBB" w:rsidRPr="000D144E" w:rsidRDefault="00D72BBB" w:rsidP="00D72BBB">
      <w:pPr>
        <w:rPr>
          <w:rFonts w:asciiTheme="minorHAnsi" w:hAnsiTheme="minorHAnsi" w:cstheme="minorHAnsi"/>
        </w:rPr>
      </w:pPr>
    </w:p>
    <w:p w14:paraId="44655E34" w14:textId="77777777" w:rsidR="00D72BBB" w:rsidRPr="000D144E" w:rsidRDefault="00D72BBB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from which we recognize the oscillatory phase part as the energy.  And when we take the modulus of this factor, we get:</w:t>
      </w:r>
    </w:p>
    <w:p w14:paraId="7FDBC2A2" w14:textId="77777777" w:rsidR="00D72BBB" w:rsidRPr="000D144E" w:rsidRDefault="00D72BBB" w:rsidP="00D72BBB">
      <w:pPr>
        <w:rPr>
          <w:rFonts w:asciiTheme="minorHAnsi" w:hAnsiTheme="minorHAnsi" w:cstheme="minorHAnsi"/>
        </w:rPr>
      </w:pPr>
    </w:p>
    <w:p w14:paraId="2CC6C793" w14:textId="6E616F84" w:rsidR="00D72BBB" w:rsidRPr="000D144E" w:rsidRDefault="006A174C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16"/>
        </w:rPr>
        <w:object w:dxaOrig="1640" w:dyaOrig="499" w14:anchorId="46C96373">
          <v:shape id="_x0000_i1037" type="#_x0000_t75" style="width:82.35pt;height:25.1pt" o:ole="">
            <v:imagedata r:id="rId28" o:title=""/>
          </v:shape>
          <o:OLEObject Type="Embed" ProgID="Equation.DSMT4" ShapeID="_x0000_i1037" DrawAspect="Content" ObjectID="_1778791941" r:id="rId29"/>
        </w:object>
      </w:r>
    </w:p>
    <w:p w14:paraId="60E31CA8" w14:textId="77777777" w:rsidR="00D72BBB" w:rsidRPr="000D144E" w:rsidRDefault="00D72BBB" w:rsidP="00D72BBB">
      <w:pPr>
        <w:rPr>
          <w:rFonts w:asciiTheme="minorHAnsi" w:hAnsiTheme="minorHAnsi" w:cstheme="minorHAnsi"/>
        </w:rPr>
      </w:pPr>
    </w:p>
    <w:p w14:paraId="3844ED58" w14:textId="3A58CABB" w:rsidR="00EB133B" w:rsidRPr="000D144E" w:rsidRDefault="00D72BBB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lastRenderedPageBreak/>
        <w:t>The exponent we’d recognize as the decay rate of the state (presuming Im(</w:t>
      </w:r>
      <w:r w:rsidR="006A174C" w:rsidRPr="000D144E">
        <w:rPr>
          <w:rFonts w:asciiTheme="minorHAnsi" w:hAnsiTheme="minorHAnsi" w:cstheme="minorHAnsi"/>
        </w:rPr>
        <w:t>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>) &lt; 0).  And the lifetime of the state, τ, would be 1/decay rate.  So,</w:t>
      </w:r>
    </w:p>
    <w:p w14:paraId="4D2820DF" w14:textId="1781EDC5" w:rsidR="00D72BBB" w:rsidRPr="000D144E" w:rsidRDefault="00D72BBB" w:rsidP="00D72BBB">
      <w:pPr>
        <w:rPr>
          <w:rFonts w:asciiTheme="minorHAnsi" w:hAnsiTheme="minorHAnsi" w:cstheme="minorHAnsi"/>
        </w:rPr>
      </w:pPr>
    </w:p>
    <w:p w14:paraId="6E8B617A" w14:textId="1C1EA80E" w:rsidR="00D72BBB" w:rsidRPr="000D144E" w:rsidRDefault="006A174C" w:rsidP="00D72BB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24"/>
        </w:rPr>
        <w:object w:dxaOrig="1340" w:dyaOrig="620" w14:anchorId="5BE1A518">
          <v:shape id="_x0000_i1038" type="#_x0000_t75" style="width:67.1pt;height:31.1pt" o:ole="" filled="t" fillcolor="#cfc">
            <v:imagedata r:id="rId30" o:title=""/>
          </v:shape>
          <o:OLEObject Type="Embed" ProgID="Equation.DSMT4" ShapeID="_x0000_i1038" DrawAspect="Content" ObjectID="_1778791942" r:id="rId31"/>
        </w:object>
      </w:r>
    </w:p>
    <w:p w14:paraId="47522548" w14:textId="65F514FF" w:rsidR="00EB133B" w:rsidRPr="000D144E" w:rsidRDefault="00EB133B" w:rsidP="00EB133B">
      <w:pPr>
        <w:rPr>
          <w:rFonts w:asciiTheme="minorHAnsi" w:hAnsiTheme="minorHAnsi" w:cstheme="minorHAnsi"/>
        </w:rPr>
      </w:pPr>
    </w:p>
    <w:p w14:paraId="0633675D" w14:textId="6659382F" w:rsidR="00674F48" w:rsidRPr="000D144E" w:rsidRDefault="00674F48" w:rsidP="00EB133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Of course the state cannot decay to zero as its probability must be conserved, but basically, we’re saying the new state’s resemblance to the old state is decaying to zero.</w:t>
      </w:r>
      <w:r w:rsidR="0001167E">
        <w:rPr>
          <w:rFonts w:asciiTheme="minorHAnsi" w:hAnsiTheme="minorHAnsi" w:cstheme="minorHAnsi"/>
        </w:rPr>
        <w:t xml:space="preserve">  States with non-zero decay rates are called metastable states.  Of course true eigenstates should have a zero decay rate, and so we expect that there are solutions, </w:t>
      </w:r>
      <w:r w:rsidR="0001167E">
        <w:rPr>
          <w:rFonts w:ascii="Calibri" w:hAnsi="Calibri" w:cs="Calibri"/>
        </w:rPr>
        <w:t>ω</w:t>
      </w:r>
      <w:r w:rsidR="0001167E">
        <w:rPr>
          <w:rFonts w:asciiTheme="minorHAnsi" w:hAnsiTheme="minorHAnsi" w:cstheme="minorHAnsi"/>
        </w:rPr>
        <w:t>, to the equation, which are entirely real.</w:t>
      </w:r>
    </w:p>
    <w:p w14:paraId="15675FBE" w14:textId="1DACFC7E" w:rsidR="00EB133B" w:rsidRPr="000D144E" w:rsidRDefault="00EB133B" w:rsidP="00EB133B">
      <w:pPr>
        <w:pStyle w:val="NoSpacing"/>
        <w:rPr>
          <w:rFonts w:cstheme="minorHAnsi"/>
        </w:rPr>
      </w:pPr>
    </w:p>
    <w:p w14:paraId="7E7B0A70" w14:textId="3094BA6B" w:rsidR="001F6E2B" w:rsidRPr="000D144E" w:rsidRDefault="001F6E2B" w:rsidP="001F6E2B">
      <w:pPr>
        <w:rPr>
          <w:rFonts w:asciiTheme="minorHAnsi" w:hAnsiTheme="minorHAnsi" w:cstheme="minorHAnsi"/>
          <w:b/>
        </w:rPr>
      </w:pPr>
      <w:r w:rsidRPr="000D144E">
        <w:rPr>
          <w:rFonts w:asciiTheme="minorHAnsi" w:hAnsiTheme="minorHAnsi" w:cstheme="minorHAnsi"/>
          <w:b/>
        </w:rPr>
        <w:t>Convergence of P</w:t>
      </w:r>
      <w:r w:rsidR="006A174C" w:rsidRPr="000D144E">
        <w:rPr>
          <w:rFonts w:asciiTheme="minorHAnsi" w:hAnsiTheme="minorHAnsi" w:cstheme="minorHAnsi"/>
          <w:b/>
        </w:rPr>
        <w:t>erturbative Series</w:t>
      </w:r>
    </w:p>
    <w:p w14:paraId="7F3E5775" w14:textId="11EF5E21" w:rsidR="006F0E6B" w:rsidRPr="000D144E" w:rsidRDefault="006F0E6B" w:rsidP="001F6E2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We might expect that we can generate the RSTIPT eigenvalue equation from the BWTIPT equation, by saying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="00E25E3D" w:rsidRPr="000D144E">
        <w:rPr>
          <w:rFonts w:asciiTheme="minorHAnsi" w:hAnsiTheme="minorHAnsi" w:cstheme="minorHAnsi"/>
        </w:rPr>
        <w:t>(V)</w:t>
      </w:r>
      <w:r w:rsidRPr="000D144E">
        <w:rPr>
          <w:rFonts w:asciiTheme="minorHAnsi" w:hAnsiTheme="minorHAnsi" w:cstheme="minorHAnsi"/>
        </w:rPr>
        <w:t xml:space="preserve"> =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 xml:space="preserve"> +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  <w:vertAlign w:val="superscript"/>
        </w:rPr>
        <w:t>(1)</w:t>
      </w:r>
      <w:r w:rsidRPr="000D144E">
        <w:rPr>
          <w:rFonts w:asciiTheme="minorHAnsi" w:hAnsiTheme="minorHAnsi" w:cstheme="minorHAnsi"/>
        </w:rPr>
        <w:t xml:space="preserve"> +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  <w:vertAlign w:val="superscript"/>
        </w:rPr>
        <w:t>(2)</w:t>
      </w:r>
      <w:r w:rsidRPr="000D144E">
        <w:rPr>
          <w:rFonts w:asciiTheme="minorHAnsi" w:hAnsiTheme="minorHAnsi" w:cstheme="minorHAnsi"/>
        </w:rPr>
        <w:t xml:space="preserve"> + …</w:t>
      </w:r>
      <w:r w:rsidR="0042319A" w:rsidRPr="000D144E">
        <w:rPr>
          <w:rFonts w:asciiTheme="minorHAnsi" w:hAnsiTheme="minorHAnsi" w:cstheme="minorHAnsi"/>
        </w:rPr>
        <w:t xml:space="preserve"> = E</w:t>
      </w:r>
      <w:r w:rsidR="0042319A" w:rsidRPr="000D144E">
        <w:rPr>
          <w:rFonts w:asciiTheme="minorHAnsi" w:hAnsiTheme="minorHAnsi" w:cstheme="minorHAnsi"/>
          <w:vertAlign w:val="subscript"/>
        </w:rPr>
        <w:t>n</w:t>
      </w:r>
      <w:r w:rsidR="0042319A" w:rsidRPr="000D144E">
        <w:rPr>
          <w:rFonts w:asciiTheme="minorHAnsi" w:hAnsiTheme="minorHAnsi" w:cstheme="minorHAnsi"/>
          <w:vertAlign w:val="superscript"/>
        </w:rPr>
        <w:t>(0)</w:t>
      </w:r>
      <w:r w:rsidR="0042319A" w:rsidRPr="000D144E">
        <w:rPr>
          <w:rFonts w:asciiTheme="minorHAnsi" w:hAnsiTheme="minorHAnsi" w:cstheme="minorHAnsi"/>
        </w:rPr>
        <w:t xml:space="preserve"> + ΔE</w:t>
      </w:r>
      <w:r w:rsidR="0042319A" w:rsidRPr="000D144E">
        <w:rPr>
          <w:rFonts w:asciiTheme="minorHAnsi" w:hAnsiTheme="minorHAnsi" w:cstheme="minorHAnsi"/>
          <w:vertAlign w:val="subscript"/>
        </w:rPr>
        <w:t>n</w:t>
      </w:r>
      <w:r w:rsidR="0042319A" w:rsidRPr="000D144E">
        <w:rPr>
          <w:rFonts w:asciiTheme="minorHAnsi" w:hAnsiTheme="minorHAnsi" w:cstheme="minorHAnsi"/>
        </w:rPr>
        <w:t xml:space="preserve">(V) </w:t>
      </w:r>
      <w:r w:rsidRPr="000D144E">
        <w:rPr>
          <w:rFonts w:asciiTheme="minorHAnsi" w:hAnsiTheme="minorHAnsi" w:cstheme="minorHAnsi"/>
        </w:rPr>
        <w:t>, plugging it into the BWTIPT expansion, and equating orders</w:t>
      </w:r>
      <w:r w:rsidR="006A174C" w:rsidRPr="000D144E">
        <w:rPr>
          <w:rFonts w:asciiTheme="minorHAnsi" w:hAnsiTheme="minorHAnsi" w:cstheme="minorHAnsi"/>
        </w:rPr>
        <w:t xml:space="preserve"> [implicit powers of V]</w:t>
      </w:r>
      <w:r w:rsidRPr="000D144E">
        <w:rPr>
          <w:rFonts w:asciiTheme="minorHAnsi" w:hAnsiTheme="minorHAnsi" w:cstheme="minorHAnsi"/>
        </w:rPr>
        <w:t xml:space="preserve">.  </w:t>
      </w:r>
    </w:p>
    <w:p w14:paraId="55298216" w14:textId="1DEEBDAC" w:rsidR="006F0E6B" w:rsidRPr="000D144E" w:rsidRDefault="006F0E6B" w:rsidP="001F6E2B">
      <w:pPr>
        <w:rPr>
          <w:rFonts w:asciiTheme="minorHAnsi" w:hAnsiTheme="minorHAnsi" w:cstheme="minorHAnsi"/>
        </w:rPr>
      </w:pPr>
    </w:p>
    <w:p w14:paraId="6AEF3937" w14:textId="15DC6C56" w:rsidR="00E25E3D" w:rsidRPr="000D144E" w:rsidRDefault="0042319A" w:rsidP="001F6E2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44"/>
        </w:rPr>
        <w:object w:dxaOrig="11799" w:dyaOrig="920" w14:anchorId="5AA06EF7">
          <v:shape id="_x0000_i1039" type="#_x0000_t75" style="width:527.45pt;height:40.9pt" o:ole="">
            <v:imagedata r:id="rId32" o:title=""/>
          </v:shape>
          <o:OLEObject Type="Embed" ProgID="Equation.DSMT4" ShapeID="_x0000_i1039" DrawAspect="Content" ObjectID="_1778791943" r:id="rId33"/>
        </w:object>
      </w:r>
    </w:p>
    <w:p w14:paraId="2F13EFFF" w14:textId="3DD4C40A" w:rsidR="00E25E3D" w:rsidRPr="000D144E" w:rsidRDefault="00E25E3D" w:rsidP="001F6E2B">
      <w:pPr>
        <w:rPr>
          <w:rFonts w:asciiTheme="minorHAnsi" w:hAnsiTheme="minorHAnsi" w:cstheme="minorHAnsi"/>
        </w:rPr>
      </w:pPr>
    </w:p>
    <w:p w14:paraId="4FE91F61" w14:textId="40BED2B7" w:rsidR="00E25E3D" w:rsidRPr="000D144E" w:rsidRDefault="0042319A" w:rsidP="001F6E2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To equate orders we’d first have to Taylor series the denominators in powers of ΔE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 xml:space="preserve">(V).  </w:t>
      </w:r>
      <w:r w:rsidR="00E25E3D" w:rsidRPr="000D144E">
        <w:rPr>
          <w:rFonts w:asciiTheme="minorHAnsi" w:hAnsiTheme="minorHAnsi" w:cstheme="minorHAnsi"/>
        </w:rPr>
        <w:t xml:space="preserve">Consider the </w:t>
      </w:r>
      <w:r w:rsidRPr="000D144E">
        <w:rPr>
          <w:rFonts w:asciiTheme="minorHAnsi" w:hAnsiTheme="minorHAnsi" w:cstheme="minorHAnsi"/>
        </w:rPr>
        <w:t>first denominator term that we’d be expanding, and suppose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 xml:space="preserve"> &lt; E</w:t>
      </w:r>
      <w:r w:rsidRPr="000D144E">
        <w:rPr>
          <w:rFonts w:asciiTheme="minorHAnsi" w:hAnsiTheme="minorHAnsi" w:cstheme="minorHAnsi"/>
          <w:vertAlign w:val="subscript"/>
        </w:rPr>
        <w:t>i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>.  Then for small perturbations, we can still say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>(V) &lt; E</w:t>
      </w:r>
      <w:r w:rsidRPr="000D144E">
        <w:rPr>
          <w:rFonts w:asciiTheme="minorHAnsi" w:hAnsiTheme="minorHAnsi" w:cstheme="minorHAnsi"/>
          <w:vertAlign w:val="subscript"/>
        </w:rPr>
        <w:t>i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 xml:space="preserve"> → ΔE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>(V) &lt; E</w:t>
      </w:r>
      <w:r w:rsidRPr="000D144E">
        <w:rPr>
          <w:rFonts w:asciiTheme="minorHAnsi" w:hAnsiTheme="minorHAnsi" w:cstheme="minorHAnsi"/>
          <w:vertAlign w:val="subscript"/>
        </w:rPr>
        <w:t>i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  <w:vertAlign w:val="superscript"/>
        </w:rPr>
        <w:softHyphen/>
      </w:r>
      <w:r w:rsidRPr="000D144E">
        <w:rPr>
          <w:rFonts w:asciiTheme="minorHAnsi" w:hAnsiTheme="minorHAnsi" w:cstheme="minorHAnsi"/>
          <w:vertAlign w:val="superscript"/>
        </w:rPr>
        <w:softHyphen/>
      </w:r>
      <w:r w:rsidRPr="000D144E">
        <w:rPr>
          <w:rFonts w:asciiTheme="minorHAnsi" w:hAnsiTheme="minorHAnsi" w:cstheme="minorHAnsi"/>
        </w:rPr>
        <w:t xml:space="preserve"> –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 xml:space="preserve">. </w:t>
      </w:r>
    </w:p>
    <w:p w14:paraId="7F03060C" w14:textId="77777777" w:rsidR="00E25E3D" w:rsidRPr="000D144E" w:rsidRDefault="00E25E3D" w:rsidP="001F6E2B">
      <w:pPr>
        <w:rPr>
          <w:rFonts w:asciiTheme="minorHAnsi" w:hAnsiTheme="minorHAnsi" w:cstheme="minorHAnsi"/>
        </w:rPr>
      </w:pPr>
    </w:p>
    <w:p w14:paraId="0FFFDEFE" w14:textId="603433B8" w:rsidR="00E25E3D" w:rsidRPr="000D144E" w:rsidRDefault="0042319A" w:rsidP="001F6E2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  <w:position w:val="-90"/>
        </w:rPr>
        <w:object w:dxaOrig="8740" w:dyaOrig="1920" w14:anchorId="42777EDC">
          <v:shape id="_x0000_i1040" type="#_x0000_t75" style="width:436.9pt;height:96pt" o:ole="">
            <v:imagedata r:id="rId34" o:title=""/>
          </v:shape>
          <o:OLEObject Type="Embed" ProgID="Equation.DSMT4" ShapeID="_x0000_i1040" DrawAspect="Content" ObjectID="_1778791944" r:id="rId35"/>
        </w:object>
      </w:r>
    </w:p>
    <w:p w14:paraId="4DB101EB" w14:textId="1AA379AD" w:rsidR="0042319A" w:rsidRPr="000D144E" w:rsidRDefault="0042319A" w:rsidP="001F6E2B">
      <w:pPr>
        <w:rPr>
          <w:rFonts w:asciiTheme="minorHAnsi" w:hAnsiTheme="minorHAnsi" w:cstheme="minorHAnsi"/>
        </w:rPr>
      </w:pPr>
    </w:p>
    <w:p w14:paraId="514C620C" w14:textId="06972046" w:rsidR="001F6E2B" w:rsidRPr="000D144E" w:rsidRDefault="0042319A" w:rsidP="001F6E2B">
      <w:pPr>
        <w:rPr>
          <w:rFonts w:asciiTheme="minorHAnsi" w:hAnsiTheme="minorHAnsi" w:cstheme="minorHAnsi"/>
        </w:rPr>
      </w:pPr>
      <w:r w:rsidRPr="000D144E">
        <w:rPr>
          <w:rFonts w:asciiTheme="minorHAnsi" w:hAnsiTheme="minorHAnsi" w:cstheme="minorHAnsi"/>
        </w:rPr>
        <w:t>This Taylor series expansion won’t converge if ΔE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>(V) &gt; E</w:t>
      </w:r>
      <w:r w:rsidRPr="000D144E">
        <w:rPr>
          <w:rFonts w:asciiTheme="minorHAnsi" w:hAnsiTheme="minorHAnsi" w:cstheme="minorHAnsi"/>
          <w:vertAlign w:val="subscript"/>
        </w:rPr>
        <w:t>i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 xml:space="preserve"> –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 xml:space="preserve"> → E</w:t>
      </w:r>
      <w:r w:rsidRPr="000D144E">
        <w:rPr>
          <w:rFonts w:asciiTheme="minorHAnsi" w:hAnsiTheme="minorHAnsi" w:cstheme="minorHAnsi"/>
          <w:vertAlign w:val="subscript"/>
        </w:rPr>
        <w:t>n</w:t>
      </w:r>
      <w:r w:rsidRPr="000D144E">
        <w:rPr>
          <w:rFonts w:asciiTheme="minorHAnsi" w:hAnsiTheme="minorHAnsi" w:cstheme="minorHAnsi"/>
        </w:rPr>
        <w:t>(V) &gt; E</w:t>
      </w:r>
      <w:r w:rsidRPr="000D144E">
        <w:rPr>
          <w:rFonts w:asciiTheme="minorHAnsi" w:hAnsiTheme="minorHAnsi" w:cstheme="minorHAnsi"/>
          <w:vertAlign w:val="subscript"/>
        </w:rPr>
        <w:t>i</w:t>
      </w:r>
      <w:r w:rsidRPr="000D144E">
        <w:rPr>
          <w:rFonts w:asciiTheme="minorHAnsi" w:hAnsiTheme="minorHAnsi" w:cstheme="minorHAnsi"/>
          <w:vertAlign w:val="superscript"/>
        </w:rPr>
        <w:t>(0)</w:t>
      </w:r>
      <w:r w:rsidRPr="000D144E">
        <w:rPr>
          <w:rFonts w:asciiTheme="minorHAnsi" w:hAnsiTheme="minorHAnsi" w:cstheme="minorHAnsi"/>
        </w:rPr>
        <w:t>.  So in other words, if a perturbation were strong enough to make one energy level cross the other (level crossing), the perturbative series won’t converge</w:t>
      </w:r>
      <w:r w:rsidR="006A174C" w:rsidRPr="000D144E">
        <w:rPr>
          <w:rFonts w:asciiTheme="minorHAnsi" w:hAnsiTheme="minorHAnsi" w:cstheme="minorHAnsi"/>
        </w:rPr>
        <w:t xml:space="preserve"> (meaning the RSTIPT series, not sure if/how the BWTIPT series is affected)</w:t>
      </w:r>
      <w:r w:rsidRPr="000D144E">
        <w:rPr>
          <w:rFonts w:asciiTheme="minorHAnsi" w:hAnsiTheme="minorHAnsi" w:cstheme="minorHAnsi"/>
        </w:rPr>
        <w:t xml:space="preserve">.  Level crossing </w:t>
      </w:r>
      <w:r w:rsidR="001F6E2B" w:rsidRPr="000D144E">
        <w:rPr>
          <w:rFonts w:asciiTheme="minorHAnsi" w:hAnsiTheme="minorHAnsi" w:cstheme="minorHAnsi"/>
        </w:rPr>
        <w:t>is indicative of a phase transition.  This can be a problem sometimes when we have many interacting particles.  As we increase N, the perturbation will grow in strength.  Also, as we increase L, the unperturbed energies (of say particles in a box E</w:t>
      </w:r>
      <w:r w:rsidR="001F6E2B" w:rsidRPr="000D144E">
        <w:rPr>
          <w:rFonts w:asciiTheme="minorHAnsi" w:hAnsiTheme="minorHAnsi" w:cstheme="minorHAnsi"/>
          <w:vertAlign w:val="subscript"/>
        </w:rPr>
        <w:t>n</w:t>
      </w:r>
      <w:r w:rsidR="001F6E2B" w:rsidRPr="000D144E">
        <w:rPr>
          <w:rFonts w:asciiTheme="minorHAnsi" w:hAnsiTheme="minorHAnsi" w:cstheme="minorHAnsi"/>
        </w:rPr>
        <w:t xml:space="preserve"> ~ k</w:t>
      </w:r>
      <w:r w:rsidR="001F6E2B" w:rsidRPr="000D144E">
        <w:rPr>
          <w:rFonts w:asciiTheme="minorHAnsi" w:hAnsiTheme="minorHAnsi" w:cstheme="minorHAnsi"/>
          <w:vertAlign w:val="superscript"/>
        </w:rPr>
        <w:t>2</w:t>
      </w:r>
      <w:r w:rsidR="001F6E2B" w:rsidRPr="000D144E">
        <w:rPr>
          <w:rFonts w:asciiTheme="minorHAnsi" w:hAnsiTheme="minorHAnsi" w:cstheme="minorHAnsi"/>
        </w:rPr>
        <w:t xml:space="preserve">/2m, where k = 2πn/L) will get closer and closer together.  For the δ(x) interaction, the finite N, L situation PT is correct to all orders.  Perhaps the finite N, large L is correct too?  But the TD limit is correct only up to first order.  So there may be an order where PT stops being correct, or even converging – past λ = 1, or 2, etc.  </w:t>
      </w:r>
    </w:p>
    <w:p w14:paraId="105F3C14" w14:textId="77777777" w:rsidR="001F6E2B" w:rsidRPr="000D144E" w:rsidRDefault="001F6E2B" w:rsidP="00EB133B">
      <w:pPr>
        <w:pStyle w:val="NoSpacing"/>
        <w:rPr>
          <w:rFonts w:cstheme="minorHAnsi"/>
        </w:rPr>
      </w:pPr>
    </w:p>
    <w:sectPr w:rsidR="001F6E2B" w:rsidRPr="000D1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10"/>
    <w:rsid w:val="0001167E"/>
    <w:rsid w:val="00087059"/>
    <w:rsid w:val="0009236D"/>
    <w:rsid w:val="000D144E"/>
    <w:rsid w:val="00133166"/>
    <w:rsid w:val="001D5FFA"/>
    <w:rsid w:val="001F6E2B"/>
    <w:rsid w:val="00204177"/>
    <w:rsid w:val="002E1716"/>
    <w:rsid w:val="003B2AF0"/>
    <w:rsid w:val="00401AD1"/>
    <w:rsid w:val="00405F6B"/>
    <w:rsid w:val="00411A4B"/>
    <w:rsid w:val="0042319A"/>
    <w:rsid w:val="004349E5"/>
    <w:rsid w:val="00434A71"/>
    <w:rsid w:val="004B39D7"/>
    <w:rsid w:val="004D76AA"/>
    <w:rsid w:val="00581959"/>
    <w:rsid w:val="006014BC"/>
    <w:rsid w:val="006216FF"/>
    <w:rsid w:val="00674F48"/>
    <w:rsid w:val="00682A1B"/>
    <w:rsid w:val="006A174C"/>
    <w:rsid w:val="006F0E6B"/>
    <w:rsid w:val="0071521E"/>
    <w:rsid w:val="00731ACF"/>
    <w:rsid w:val="00732D43"/>
    <w:rsid w:val="007452CC"/>
    <w:rsid w:val="00874286"/>
    <w:rsid w:val="008A29CF"/>
    <w:rsid w:val="008F4027"/>
    <w:rsid w:val="009854E1"/>
    <w:rsid w:val="009D5095"/>
    <w:rsid w:val="00A05465"/>
    <w:rsid w:val="00A94950"/>
    <w:rsid w:val="00B05CC8"/>
    <w:rsid w:val="00B1521D"/>
    <w:rsid w:val="00B32DDD"/>
    <w:rsid w:val="00C82104"/>
    <w:rsid w:val="00CB4D52"/>
    <w:rsid w:val="00CC726D"/>
    <w:rsid w:val="00D72BBB"/>
    <w:rsid w:val="00D93AA4"/>
    <w:rsid w:val="00D941C0"/>
    <w:rsid w:val="00DA727A"/>
    <w:rsid w:val="00E25E3D"/>
    <w:rsid w:val="00E47741"/>
    <w:rsid w:val="00EA63AE"/>
    <w:rsid w:val="00EB133B"/>
    <w:rsid w:val="00F35310"/>
    <w:rsid w:val="00F70ED3"/>
    <w:rsid w:val="00FA77CE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BA9D7"/>
  <w15:chartTrackingRefBased/>
  <w15:docId w15:val="{CAD27896-2D67-4D06-AA42-D637E6EF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133B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A63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15</cp:revision>
  <dcterms:created xsi:type="dcterms:W3CDTF">2019-08-05T14:04:00Z</dcterms:created>
  <dcterms:modified xsi:type="dcterms:W3CDTF">2024-06-02T04:03:00Z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